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023A" w:rsidRPr="00C3023A" w:rsidRDefault="00C3023A" w:rsidP="00C3023A">
      <w:pPr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kk-KZ"/>
        </w:rPr>
      </w:pPr>
      <w:r w:rsidRPr="00C3023A">
        <w:rPr>
          <w:rFonts w:ascii="Times New Roman" w:hAnsi="Times New Roman"/>
          <w:b/>
          <w:color w:val="000000" w:themeColor="text1"/>
          <w:sz w:val="28"/>
          <w:szCs w:val="28"/>
          <w:lang w:val="kk-KZ"/>
        </w:rPr>
        <w:t>Экзаменационные вопросы</w:t>
      </w:r>
    </w:p>
    <w:p w:rsidR="00C3023A" w:rsidRPr="000A5867" w:rsidRDefault="00C3023A" w:rsidP="000A586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A5867">
        <w:rPr>
          <w:rFonts w:ascii="Times New Roman" w:hAnsi="Times New Roman"/>
          <w:color w:val="000000" w:themeColor="text1"/>
          <w:sz w:val="28"/>
          <w:szCs w:val="28"/>
          <w:lang w:val="kk-KZ"/>
        </w:rPr>
        <w:t>1. Агрохимия ғылымының мақсаты  мен міндеттері</w:t>
      </w:r>
      <w:r w:rsidRPr="000A5867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C3023A" w:rsidRPr="000A5867" w:rsidRDefault="00C3023A" w:rsidP="000A586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A5867">
        <w:rPr>
          <w:rFonts w:ascii="Times New Roman" w:hAnsi="Times New Roman"/>
          <w:sz w:val="28"/>
          <w:szCs w:val="28"/>
          <w:lang w:val="kk-KZ"/>
        </w:rPr>
        <w:t xml:space="preserve">2. Агрохимия ғылымының қалыптасуы  мен даму тарихы </w:t>
      </w:r>
    </w:p>
    <w:p w:rsidR="00C3023A" w:rsidRPr="000A5867" w:rsidRDefault="00C3023A" w:rsidP="000A586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A5867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3. </w:t>
      </w:r>
      <w:r w:rsidRPr="000A5867">
        <w:rPr>
          <w:rFonts w:ascii="Times New Roman" w:hAnsi="Times New Roman"/>
          <w:sz w:val="28"/>
          <w:szCs w:val="28"/>
          <w:lang w:val="kk-KZ"/>
        </w:rPr>
        <w:t>Агрохимияда теориялық, практикалық  мәселелерді шешу үшін әр түрлі зерттеу тәсілдеріне сипаттама</w:t>
      </w:r>
    </w:p>
    <w:p w:rsidR="00C3023A" w:rsidRPr="000A5867" w:rsidRDefault="00C3023A" w:rsidP="000A5867">
      <w:pPr>
        <w:spacing w:after="0" w:line="240" w:lineRule="auto"/>
        <w:jc w:val="both"/>
        <w:rPr>
          <w:rFonts w:ascii="Times New Roman" w:hAnsi="Times New Roman"/>
          <w:bCs/>
          <w:iCs/>
          <w:color w:val="000000"/>
          <w:sz w:val="28"/>
          <w:szCs w:val="28"/>
          <w:shd w:val="clear" w:color="auto" w:fill="FFFFFF"/>
          <w:lang w:val="kk-KZ"/>
        </w:rPr>
      </w:pPr>
      <w:r w:rsidRPr="000A5867">
        <w:rPr>
          <w:rFonts w:ascii="Times New Roman" w:hAnsi="Times New Roman"/>
          <w:sz w:val="28"/>
          <w:szCs w:val="28"/>
          <w:lang w:val="kk-KZ"/>
        </w:rPr>
        <w:t xml:space="preserve">4. </w:t>
      </w:r>
      <w:r w:rsidRPr="000A5867">
        <w:rPr>
          <w:rFonts w:ascii="Times New Roman" w:hAnsi="Times New Roman"/>
          <w:iCs/>
          <w:color w:val="000000"/>
          <w:sz w:val="28"/>
          <w:szCs w:val="28"/>
          <w:shd w:val="clear" w:color="auto" w:fill="FFFFFF"/>
          <w:lang w:val="kk-KZ"/>
        </w:rPr>
        <w:t>Агрохимияның даму тарихы</w:t>
      </w:r>
      <w:r w:rsidRPr="000A5867">
        <w:rPr>
          <w:rFonts w:ascii="Times New Roman" w:hAnsi="Times New Roman"/>
          <w:bCs/>
          <w:iCs/>
          <w:color w:val="000000"/>
          <w:sz w:val="28"/>
          <w:szCs w:val="28"/>
          <w:shd w:val="clear" w:color="auto" w:fill="FFFFFF"/>
          <w:lang w:val="kk-KZ"/>
        </w:rPr>
        <w:t xml:space="preserve">на </w:t>
      </w:r>
      <w:r w:rsidRPr="000A5867">
        <w:rPr>
          <w:rFonts w:ascii="Times New Roman" w:hAnsi="Times New Roman"/>
          <w:iCs/>
          <w:color w:val="000000"/>
          <w:sz w:val="28"/>
          <w:szCs w:val="28"/>
          <w:shd w:val="clear" w:color="auto" w:fill="FFFFFF"/>
          <w:lang w:val="kk-KZ"/>
        </w:rPr>
        <w:t>үлес қосқан ғалымдар</w:t>
      </w:r>
    </w:p>
    <w:p w:rsidR="006B75D4" w:rsidRPr="000A5867" w:rsidRDefault="00C3023A" w:rsidP="000A5867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0A5867">
        <w:rPr>
          <w:rFonts w:ascii="Times New Roman" w:hAnsi="Times New Roman"/>
          <w:color w:val="000000" w:themeColor="text1"/>
          <w:sz w:val="28"/>
          <w:szCs w:val="28"/>
          <w:lang w:val="kk-KZ"/>
        </w:rPr>
        <w:t>5.</w:t>
      </w:r>
      <w:r w:rsidR="006B75D4" w:rsidRPr="000A5867">
        <w:rPr>
          <w:rFonts w:ascii="Times New Roman" w:hAnsi="Times New Roman"/>
          <w:sz w:val="28"/>
          <w:szCs w:val="28"/>
          <w:lang w:val="kk-KZ"/>
        </w:rPr>
        <w:t>Тыңайтқыштар - ауыл шаруашылығы дақылдарының өнiмділігі мен топырақ құнарлылығын арттырудың  басты факторы</w:t>
      </w:r>
    </w:p>
    <w:p w:rsidR="006B75D4" w:rsidRPr="000A5867" w:rsidRDefault="006B75D4" w:rsidP="000A5867">
      <w:pPr>
        <w:pStyle w:val="3"/>
        <w:spacing w:before="0"/>
        <w:rPr>
          <w:rFonts w:ascii="Times New Roman" w:hAnsi="Times New Roman"/>
          <w:b w:val="0"/>
          <w:color w:val="auto"/>
          <w:sz w:val="28"/>
          <w:szCs w:val="28"/>
          <w:lang w:val="kk-KZ"/>
        </w:rPr>
      </w:pPr>
      <w:r w:rsidRPr="000A5867">
        <w:rPr>
          <w:rFonts w:ascii="Times New Roman" w:hAnsi="Times New Roman"/>
          <w:b w:val="0"/>
          <w:color w:val="auto"/>
          <w:sz w:val="28"/>
          <w:szCs w:val="28"/>
          <w:lang w:val="kk-KZ"/>
        </w:rPr>
        <w:t>6. Тыңайтқыштарды  қолдану  деңгейі</w:t>
      </w:r>
    </w:p>
    <w:p w:rsidR="006B75D4" w:rsidRPr="000A5867" w:rsidRDefault="006B75D4" w:rsidP="000A586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A5867">
        <w:rPr>
          <w:rFonts w:ascii="Times New Roman" w:hAnsi="Times New Roman"/>
          <w:sz w:val="28"/>
          <w:szCs w:val="28"/>
          <w:lang w:val="kk-KZ"/>
        </w:rPr>
        <w:t xml:space="preserve">7. </w:t>
      </w:r>
      <w:r w:rsidR="00F42B72" w:rsidRPr="000A5867">
        <w:rPr>
          <w:rFonts w:ascii="Times New Roman" w:hAnsi="Times New Roman"/>
          <w:sz w:val="28"/>
          <w:szCs w:val="28"/>
          <w:lang w:val="kk-KZ"/>
        </w:rPr>
        <w:t>Өсімдіктердің химиялық құрамы және  өнiм сапасы</w:t>
      </w:r>
    </w:p>
    <w:p w:rsidR="000A5867" w:rsidRPr="000A5867" w:rsidRDefault="00F42B72" w:rsidP="000A586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A5867">
        <w:rPr>
          <w:rFonts w:ascii="Times New Roman" w:hAnsi="Times New Roman"/>
          <w:sz w:val="28"/>
          <w:szCs w:val="28"/>
          <w:lang w:val="kk-KZ"/>
        </w:rPr>
        <w:t>8.</w:t>
      </w:r>
      <w:r w:rsidR="000A5867" w:rsidRPr="000A5867">
        <w:rPr>
          <w:rFonts w:ascii="Times New Roman" w:hAnsi="Times New Roman"/>
          <w:sz w:val="28"/>
          <w:szCs w:val="28"/>
          <w:lang w:val="kk-KZ"/>
        </w:rPr>
        <w:t xml:space="preserve"> Өсімдіктердің қоректенуi</w:t>
      </w:r>
    </w:p>
    <w:p w:rsidR="000A5867" w:rsidRDefault="000A5867" w:rsidP="000A586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A5867">
        <w:rPr>
          <w:rFonts w:ascii="Times New Roman" w:hAnsi="Times New Roman"/>
          <w:sz w:val="28"/>
          <w:szCs w:val="28"/>
          <w:lang w:val="kk-KZ"/>
        </w:rPr>
        <w:t>9. Өсімдіктердің ауа арқылы қоректенуі</w:t>
      </w:r>
    </w:p>
    <w:p w:rsidR="000A5867" w:rsidRDefault="000A5867" w:rsidP="000A586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A5867">
        <w:rPr>
          <w:rFonts w:ascii="Times New Roman" w:hAnsi="Times New Roman"/>
          <w:sz w:val="28"/>
          <w:szCs w:val="28"/>
          <w:lang w:val="kk-KZ"/>
        </w:rPr>
        <w:t xml:space="preserve">10. Өсімдіктердің тамыр арқылы қоректенуі </w:t>
      </w:r>
    </w:p>
    <w:p w:rsidR="000A5867" w:rsidRDefault="000A5867" w:rsidP="000A5867">
      <w:pPr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11. </w:t>
      </w:r>
      <w:r w:rsidRPr="00181D74">
        <w:rPr>
          <w:rFonts w:ascii="Times New Roman" w:hAnsi="Times New Roman"/>
          <w:sz w:val="28"/>
          <w:szCs w:val="28"/>
          <w:lang w:val="kk-KZ"/>
        </w:rPr>
        <w:t xml:space="preserve">Фотосинтез процесіне әсер ететін </w:t>
      </w:r>
      <w:r>
        <w:rPr>
          <w:rFonts w:ascii="Times New Roman" w:hAnsi="Times New Roman"/>
          <w:sz w:val="28"/>
          <w:szCs w:val="28"/>
          <w:lang w:val="kk-KZ"/>
        </w:rPr>
        <w:t>факторлар</w:t>
      </w:r>
    </w:p>
    <w:p w:rsidR="004048D1" w:rsidRPr="003014C5" w:rsidRDefault="000A5867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 xml:space="preserve">12. </w:t>
      </w:r>
      <w:r w:rsidR="004048D1" w:rsidRPr="003014C5">
        <w:rPr>
          <w:rFonts w:ascii="Times New Roman" w:hAnsi="Times New Roman"/>
          <w:sz w:val="28"/>
          <w:szCs w:val="28"/>
          <w:lang w:val="kk-KZ"/>
        </w:rPr>
        <w:t>Өсімдік тіршілігіндегі  кейбір химиялық элементтердің физиологиялық рөлі</w:t>
      </w:r>
    </w:p>
    <w:p w:rsidR="004048D1" w:rsidRPr="003014C5" w:rsidRDefault="004048D1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13. Топырақта өсімдік организмін қанағаттандыратын минералдық заттар  кемісе  немесе  мүлде  жоқ  болса,  ол  кезде  қолдан  тыңайту жұмыстарын жүргізу</w:t>
      </w:r>
    </w:p>
    <w:p w:rsidR="004048D1" w:rsidRPr="003014C5" w:rsidRDefault="004048D1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14. Азоттың өсімдік үшін маңыздылығына сипаттам беріңіз</w:t>
      </w:r>
    </w:p>
    <w:p w:rsidR="004048D1" w:rsidRPr="003014C5" w:rsidRDefault="004048D1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15. Фосфордың өсімдік үшңн маңыздылығына сипаттама беріңздер</w:t>
      </w:r>
    </w:p>
    <w:p w:rsidR="004048D1" w:rsidRPr="003014C5" w:rsidRDefault="00D95AEC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16. К</w:t>
      </w:r>
      <w:r w:rsidR="004048D1" w:rsidRPr="003014C5">
        <w:rPr>
          <w:rFonts w:ascii="Times New Roman" w:hAnsi="Times New Roman"/>
          <w:sz w:val="28"/>
          <w:szCs w:val="28"/>
          <w:lang w:val="kk-KZ"/>
        </w:rPr>
        <w:t>алий элементінің өсімдік үшін маңызы</w:t>
      </w:r>
    </w:p>
    <w:p w:rsidR="000A5867" w:rsidRPr="003014C5" w:rsidRDefault="004048D1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 xml:space="preserve">17. </w:t>
      </w:r>
      <w:r w:rsidR="00D95AEC" w:rsidRPr="003014C5">
        <w:rPr>
          <w:rFonts w:ascii="Times New Roman" w:hAnsi="Times New Roman"/>
          <w:sz w:val="28"/>
          <w:szCs w:val="28"/>
          <w:lang w:val="kk-KZ"/>
        </w:rPr>
        <w:t>Кальций  өсімдіктердің  өсіне маңызына сипаттама</w:t>
      </w:r>
    </w:p>
    <w:p w:rsidR="00D95AEC" w:rsidRPr="003014C5" w:rsidRDefault="00D95AEC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19. Магний.  Хлорофилл  кұрамында  фосформен  бірге  ұлпа  және тұқым  құрамына  кіреді,  жасыл  өсімдіктердің  бірқалыпты  қоректенуіне  тигізер әсері</w:t>
      </w:r>
    </w:p>
    <w:p w:rsidR="00D95AEC" w:rsidRPr="003014C5" w:rsidRDefault="00D95AEC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20. Темір, күкірт және бордың маңыздылығына сипаттма</w:t>
      </w:r>
    </w:p>
    <w:p w:rsidR="00D95AEC" w:rsidRPr="003014C5" w:rsidRDefault="00D95AEC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21. Марганец пен молибденнің өсімдік үшін маңыздылығы</w:t>
      </w:r>
    </w:p>
    <w:p w:rsidR="00D95AEC" w:rsidRPr="003014C5" w:rsidRDefault="00D95AEC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22. Мырыш пен мыстың өсімдік үшін маңыздылығына  сипаттама</w:t>
      </w:r>
    </w:p>
    <w:p w:rsidR="00D95AEC" w:rsidRPr="003014C5" w:rsidRDefault="00D95AEC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23. Кобальт  өсімдіктердің  барлық  түрлерінде  кездеседі және маңыздылығына сипаттама</w:t>
      </w:r>
    </w:p>
    <w:p w:rsidR="00541C11" w:rsidRPr="003014C5" w:rsidRDefault="00D95AEC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 xml:space="preserve">24. </w:t>
      </w:r>
      <w:r w:rsidR="00541C11" w:rsidRPr="003014C5">
        <w:rPr>
          <w:rFonts w:ascii="Times New Roman" w:eastAsia="Batang" w:hAnsi="Times New Roman"/>
          <w:caps/>
          <w:sz w:val="28"/>
          <w:szCs w:val="28"/>
          <w:lang w:val="kk-KZ" w:eastAsia="ko-KR"/>
        </w:rPr>
        <w:t xml:space="preserve"> </w:t>
      </w:r>
      <w:r w:rsidR="00541C11" w:rsidRPr="003014C5">
        <w:rPr>
          <w:rFonts w:ascii="Times New Roman" w:hAnsi="Times New Roman"/>
          <w:sz w:val="28"/>
          <w:szCs w:val="28"/>
          <w:lang w:val="kk-KZ"/>
        </w:rPr>
        <w:t xml:space="preserve"> Өсімдіктердің әр түрлi даму кезеңiнде қоректену ерекшелiктерi </w:t>
      </w:r>
    </w:p>
    <w:p w:rsidR="00541C11" w:rsidRPr="003014C5" w:rsidRDefault="00541C11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25. Қоректену диагностикасы, визуалдық диагностика, жетіспейтін қоректену</w:t>
      </w:r>
    </w:p>
    <w:p w:rsidR="00541C11" w:rsidRPr="003014C5" w:rsidRDefault="00541C11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41C11" w:rsidRPr="003014C5" w:rsidRDefault="00541C11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26. Визуалдық диагностикаға сипаттама</w:t>
      </w:r>
    </w:p>
    <w:p w:rsidR="00541C11" w:rsidRPr="003014C5" w:rsidRDefault="00541C11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 xml:space="preserve">27. Тыңайтқыштардың химиялық құрамы‚ қасиеттерi және олардың  тиімділігін арттыру жолдары. </w:t>
      </w:r>
    </w:p>
    <w:p w:rsidR="00541C11" w:rsidRPr="003014C5" w:rsidRDefault="00541C11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28. Азот тыңайтқыштарына толық сипаттама</w:t>
      </w:r>
    </w:p>
    <w:p w:rsidR="00541C11" w:rsidRPr="003014C5" w:rsidRDefault="00541C11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 xml:space="preserve">29. </w:t>
      </w:r>
      <w:r w:rsidR="00396517" w:rsidRPr="003014C5">
        <w:rPr>
          <w:rFonts w:ascii="Times New Roman" w:hAnsi="Times New Roman"/>
          <w:sz w:val="28"/>
          <w:szCs w:val="28"/>
          <w:lang w:val="kk-KZ"/>
        </w:rPr>
        <w:t>Минералдық тыңайтқыштардың қолдану нәтижелігіне сипаттама</w:t>
      </w:r>
    </w:p>
    <w:p w:rsidR="00541C11" w:rsidRPr="003014C5" w:rsidRDefault="00396517" w:rsidP="003014C5">
      <w:pPr>
        <w:spacing w:after="0" w:line="240" w:lineRule="auto"/>
        <w:jc w:val="both"/>
        <w:rPr>
          <w:rFonts w:ascii="Times New Roman" w:hAnsi="Times New Roman"/>
          <w:sz w:val="16"/>
          <w:szCs w:val="16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 xml:space="preserve">30. </w:t>
      </w:r>
      <w:r w:rsidR="00D07AE4" w:rsidRPr="003014C5">
        <w:rPr>
          <w:rFonts w:ascii="Times New Roman" w:hAnsi="Times New Roman"/>
          <w:sz w:val="28"/>
          <w:szCs w:val="28"/>
          <w:lang w:val="kk-KZ"/>
        </w:rPr>
        <w:t xml:space="preserve">Ылғалдылық және </w:t>
      </w:r>
      <w:r w:rsidR="00DB7E80" w:rsidRPr="003014C5">
        <w:rPr>
          <w:rFonts w:ascii="Times New Roman" w:hAnsi="Times New Roman"/>
          <w:sz w:val="28"/>
          <w:szCs w:val="28"/>
          <w:lang w:val="kk-KZ"/>
        </w:rPr>
        <w:t>гигроскопиялық, гранулалардың беріктілігіне сипаттама</w:t>
      </w:r>
    </w:p>
    <w:p w:rsidR="003014C5" w:rsidRDefault="00DB7E80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 xml:space="preserve">31. </w:t>
      </w:r>
      <w:r w:rsidR="00591719" w:rsidRPr="003014C5">
        <w:rPr>
          <w:rFonts w:ascii="Times New Roman" w:hAnsi="Times New Roman"/>
          <w:sz w:val="28"/>
          <w:szCs w:val="28"/>
          <w:lang w:val="kk-KZ"/>
        </w:rPr>
        <w:t>Азот  тыңайтқыштарының құрамы мен қасиеттері   және тиімділігін арттыру жолдары</w:t>
      </w:r>
    </w:p>
    <w:p w:rsidR="003014C5" w:rsidRDefault="00591719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lastRenderedPageBreak/>
        <w:t xml:space="preserve">32.  </w:t>
      </w:r>
      <w:r w:rsidR="0063577A" w:rsidRPr="003014C5">
        <w:rPr>
          <w:rFonts w:ascii="Times New Roman" w:hAnsi="Times New Roman"/>
          <w:sz w:val="28"/>
          <w:szCs w:val="28"/>
          <w:lang w:val="kk-KZ"/>
        </w:rPr>
        <w:t>Аммиак -нитратты тыңайтқыштар</w:t>
      </w:r>
      <w:r w:rsidR="003014C5" w:rsidRPr="003014C5">
        <w:rPr>
          <w:rFonts w:ascii="Times New Roman" w:hAnsi="Times New Roman"/>
          <w:sz w:val="28"/>
          <w:szCs w:val="28"/>
          <w:lang w:val="kk-KZ"/>
        </w:rPr>
        <w:t>ға сипаттама</w:t>
      </w:r>
    </w:p>
    <w:p w:rsidR="0063577A" w:rsidRPr="00D35700" w:rsidRDefault="0063577A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35700">
        <w:rPr>
          <w:rFonts w:ascii="Times New Roman" w:hAnsi="Times New Roman"/>
          <w:sz w:val="28"/>
          <w:szCs w:val="28"/>
          <w:lang w:val="kk-KZ"/>
        </w:rPr>
        <w:t xml:space="preserve">33. </w:t>
      </w:r>
      <w:r w:rsidR="000A282E" w:rsidRPr="00D35700">
        <w:rPr>
          <w:rFonts w:ascii="Times New Roman" w:hAnsi="Times New Roman"/>
          <w:sz w:val="28"/>
          <w:szCs w:val="28"/>
          <w:lang w:val="kk-KZ"/>
        </w:rPr>
        <w:t>Фосфор тыңайтқыштарына сипаттама және пайдасы өсімдік үшін</w:t>
      </w:r>
    </w:p>
    <w:p w:rsidR="005147A9" w:rsidRPr="00D35700" w:rsidRDefault="000A282E" w:rsidP="005147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35700">
        <w:rPr>
          <w:rFonts w:ascii="Times New Roman" w:hAnsi="Times New Roman"/>
          <w:sz w:val="28"/>
          <w:szCs w:val="28"/>
          <w:lang w:val="kk-KZ"/>
        </w:rPr>
        <w:t xml:space="preserve">34. </w:t>
      </w:r>
      <w:r w:rsidR="005147A9" w:rsidRPr="00D35700">
        <w:rPr>
          <w:rFonts w:ascii="Times New Roman" w:hAnsi="Times New Roman"/>
          <w:sz w:val="28"/>
          <w:szCs w:val="28"/>
          <w:lang w:val="kk-KZ"/>
        </w:rPr>
        <w:t>Фосфор тыңайтқыштары, оларды алу жолдары, құрамы мен қасиеттері және қолдану ерекшеліктері</w:t>
      </w:r>
    </w:p>
    <w:p w:rsidR="00EE3857" w:rsidRPr="00D35700" w:rsidRDefault="005147A9" w:rsidP="00EE3857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D35700">
        <w:rPr>
          <w:rFonts w:ascii="Times New Roman" w:hAnsi="Times New Roman"/>
          <w:sz w:val="28"/>
          <w:szCs w:val="28"/>
          <w:lang w:val="kk-KZ"/>
        </w:rPr>
        <w:t xml:space="preserve">35. </w:t>
      </w:r>
      <w:r w:rsidR="00EE3857" w:rsidRPr="00D35700">
        <w:rPr>
          <w:rFonts w:ascii="Times New Roman" w:hAnsi="Times New Roman"/>
          <w:sz w:val="28"/>
          <w:szCs w:val="28"/>
          <w:lang w:val="kk-KZ"/>
        </w:rPr>
        <w:t xml:space="preserve">Өсімдік үшін калийдің маңызы </w:t>
      </w:r>
    </w:p>
    <w:p w:rsidR="00EE3857" w:rsidRPr="00D35700" w:rsidRDefault="00EE3857" w:rsidP="00EE385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35700">
        <w:rPr>
          <w:rFonts w:ascii="Times New Roman" w:hAnsi="Times New Roman"/>
          <w:sz w:val="28"/>
          <w:szCs w:val="28"/>
          <w:lang w:val="kk-KZ"/>
        </w:rPr>
        <w:t xml:space="preserve">36. .Калий тыңайқыштары, оларды алу жолдары, қасиеттері және қолдану </w:t>
      </w:r>
    </w:p>
    <w:p w:rsidR="00EE3857" w:rsidRPr="00D35700" w:rsidRDefault="00EE3857" w:rsidP="00C466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1B3F69">
        <w:rPr>
          <w:rFonts w:ascii="Times New Roman" w:hAnsi="Times New Roman"/>
          <w:sz w:val="28"/>
          <w:szCs w:val="28"/>
          <w:lang w:val="kk-KZ"/>
        </w:rPr>
        <w:t>37. Калий хлориді  негізгі  калий тыңайтқышына  және аралас калий тұзына сипаттама</w:t>
      </w:r>
    </w:p>
    <w:p w:rsidR="00EE3857" w:rsidRPr="00C6481C" w:rsidRDefault="00EE3857" w:rsidP="00C4668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1B3F69">
        <w:rPr>
          <w:rFonts w:ascii="Times New Roman" w:hAnsi="Times New Roman"/>
          <w:sz w:val="28"/>
          <w:szCs w:val="28"/>
          <w:lang w:val="kk-KZ"/>
        </w:rPr>
        <w:t>38.</w:t>
      </w:r>
      <w:r w:rsidR="007134CF" w:rsidRPr="00C6481C">
        <w:rPr>
          <w:rFonts w:ascii="Times New Roman" w:hAnsi="Times New Roman"/>
          <w:sz w:val="28"/>
          <w:szCs w:val="28"/>
          <w:lang w:val="kk-KZ"/>
        </w:rPr>
        <w:t xml:space="preserve"> Өсімдік үшін микроэлементтердің маңызы</w:t>
      </w:r>
    </w:p>
    <w:p w:rsidR="007134CF" w:rsidRPr="00C6481C" w:rsidRDefault="007134CF" w:rsidP="00C4668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C6481C">
        <w:rPr>
          <w:rFonts w:ascii="Times New Roman" w:hAnsi="Times New Roman"/>
          <w:sz w:val="28"/>
          <w:szCs w:val="28"/>
          <w:lang w:val="kk-KZ"/>
        </w:rPr>
        <w:t>39. Микротыңайтқыштардың сипаттамасы  және оларды қолдану</w:t>
      </w:r>
    </w:p>
    <w:p w:rsidR="007134CF" w:rsidRPr="00C6481C" w:rsidRDefault="007134CF" w:rsidP="00C4668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C6481C">
        <w:rPr>
          <w:rFonts w:ascii="Times New Roman" w:hAnsi="Times New Roman"/>
          <w:sz w:val="28"/>
          <w:szCs w:val="28"/>
          <w:lang w:val="kk-KZ"/>
        </w:rPr>
        <w:t xml:space="preserve">40. Кешенді  тыңайтқыштар туралы түсінік, оларды жіктеу және құрамы </w:t>
      </w:r>
    </w:p>
    <w:p w:rsidR="007134CF" w:rsidRPr="00C6481C" w:rsidRDefault="007134CF" w:rsidP="00C4668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C6481C">
        <w:rPr>
          <w:rFonts w:ascii="Times New Roman" w:hAnsi="Times New Roman"/>
          <w:sz w:val="28"/>
          <w:szCs w:val="28"/>
          <w:lang w:val="kk-KZ"/>
        </w:rPr>
        <w:t xml:space="preserve">41.  Өсімдік үшін микроэлементтердің маңызы </w:t>
      </w:r>
    </w:p>
    <w:p w:rsidR="007134CF" w:rsidRPr="00C6481C" w:rsidRDefault="007134CF" w:rsidP="00C4668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C6481C">
        <w:rPr>
          <w:rFonts w:ascii="Times New Roman" w:hAnsi="Times New Roman"/>
          <w:sz w:val="28"/>
          <w:szCs w:val="28"/>
          <w:lang w:val="kk-KZ"/>
        </w:rPr>
        <w:t xml:space="preserve">42. </w:t>
      </w:r>
      <w:r w:rsidR="003E4C60" w:rsidRPr="00C6481C">
        <w:rPr>
          <w:rFonts w:ascii="Times New Roman" w:hAnsi="Times New Roman"/>
          <w:sz w:val="28"/>
          <w:szCs w:val="28"/>
          <w:lang w:val="kk-KZ"/>
        </w:rPr>
        <w:t>Молибден өсімдік тіршілігінде жан-жақты рөлі</w:t>
      </w:r>
    </w:p>
    <w:p w:rsidR="00640FFF" w:rsidRPr="00C6481C" w:rsidRDefault="003E4C60" w:rsidP="00C466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6481C">
        <w:rPr>
          <w:rFonts w:ascii="Times New Roman" w:hAnsi="Times New Roman"/>
          <w:sz w:val="28"/>
          <w:szCs w:val="28"/>
          <w:lang w:val="kk-KZ"/>
        </w:rPr>
        <w:t xml:space="preserve">43. </w:t>
      </w:r>
      <w:r w:rsidR="00640FFF" w:rsidRPr="00C6481C">
        <w:rPr>
          <w:rFonts w:ascii="Times New Roman" w:hAnsi="Times New Roman"/>
          <w:sz w:val="28"/>
          <w:szCs w:val="28"/>
          <w:lang w:val="kk-KZ"/>
        </w:rPr>
        <w:t>Борлы тыңайтқыштарға стпаттама</w:t>
      </w:r>
    </w:p>
    <w:p w:rsidR="00640FFF" w:rsidRPr="00C6481C" w:rsidRDefault="00640FFF" w:rsidP="00C466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6481C">
        <w:rPr>
          <w:rFonts w:ascii="Times New Roman" w:hAnsi="Times New Roman"/>
          <w:sz w:val="28"/>
          <w:szCs w:val="28"/>
          <w:lang w:val="kk-KZ"/>
        </w:rPr>
        <w:t>44. Молибденді, марганецті және мырышты тыіайтқыштарға сипаттама</w:t>
      </w:r>
    </w:p>
    <w:p w:rsidR="00640FFF" w:rsidRPr="00C6481C" w:rsidRDefault="00640FFF" w:rsidP="00C466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1B3F69">
        <w:rPr>
          <w:rFonts w:ascii="Times New Roman" w:hAnsi="Times New Roman"/>
          <w:sz w:val="28"/>
          <w:szCs w:val="28"/>
          <w:lang w:val="kk-KZ"/>
        </w:rPr>
        <w:t xml:space="preserve">45. </w:t>
      </w:r>
      <w:r w:rsidR="00D35700" w:rsidRPr="00C6481C">
        <w:rPr>
          <w:rFonts w:ascii="Times New Roman" w:hAnsi="Times New Roman"/>
          <w:sz w:val="28"/>
          <w:szCs w:val="28"/>
          <w:lang w:val="kk-KZ"/>
        </w:rPr>
        <w:t>Аралас тыңайтқыштармен кешенд3 тынайткышка сипаттама</w:t>
      </w:r>
    </w:p>
    <w:p w:rsidR="00D35700" w:rsidRPr="00C6481C" w:rsidRDefault="00D35700" w:rsidP="00C466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6481C">
        <w:rPr>
          <w:rFonts w:ascii="Times New Roman" w:hAnsi="Times New Roman"/>
          <w:sz w:val="28"/>
          <w:szCs w:val="28"/>
          <w:lang w:val="kk-KZ"/>
        </w:rPr>
        <w:t xml:space="preserve">46. </w:t>
      </w:r>
      <w:r w:rsidR="009F0D9E" w:rsidRPr="00C6481C">
        <w:rPr>
          <w:rFonts w:ascii="Times New Roman" w:hAnsi="Times New Roman"/>
          <w:sz w:val="28"/>
          <w:szCs w:val="28"/>
          <w:lang w:val="kk-KZ"/>
        </w:rPr>
        <w:t>Органикалық тыңайтқыштарға толық стпаттама</w:t>
      </w:r>
    </w:p>
    <w:p w:rsidR="00C6481C" w:rsidRPr="00C6481C" w:rsidRDefault="009F0D9E" w:rsidP="00C4668B">
      <w:pPr>
        <w:spacing w:after="0" w:line="240" w:lineRule="auto"/>
        <w:jc w:val="both"/>
        <w:rPr>
          <w:rFonts w:ascii="Times New Roman" w:hAnsi="Times New Roman"/>
          <w:sz w:val="32"/>
          <w:szCs w:val="32"/>
          <w:lang w:val="kk-KZ"/>
        </w:rPr>
      </w:pPr>
      <w:r w:rsidRPr="00C6481C">
        <w:rPr>
          <w:rFonts w:ascii="Times New Roman" w:hAnsi="Times New Roman"/>
          <w:sz w:val="28"/>
          <w:szCs w:val="28"/>
          <w:lang w:val="kk-KZ"/>
        </w:rPr>
        <w:t xml:space="preserve">47. </w:t>
      </w:r>
      <w:r w:rsidR="00C6481C" w:rsidRPr="00C6481C">
        <w:rPr>
          <w:rFonts w:ascii="Times New Roman" w:hAnsi="Times New Roman"/>
          <w:sz w:val="32"/>
          <w:szCs w:val="32"/>
          <w:lang w:val="kk-KZ"/>
        </w:rPr>
        <w:t>Төсенішті көң</w:t>
      </w:r>
    </w:p>
    <w:p w:rsidR="00C6481C" w:rsidRPr="00C6481C" w:rsidRDefault="00C6481C" w:rsidP="00C466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6481C">
        <w:rPr>
          <w:rFonts w:ascii="Times New Roman" w:hAnsi="Times New Roman"/>
          <w:sz w:val="32"/>
          <w:szCs w:val="32"/>
          <w:lang w:val="kk-KZ"/>
        </w:rPr>
        <w:t xml:space="preserve">48. </w:t>
      </w:r>
      <w:r w:rsidRPr="00C6481C">
        <w:rPr>
          <w:rFonts w:ascii="Times New Roman" w:hAnsi="Times New Roman"/>
          <w:sz w:val="28"/>
          <w:szCs w:val="28"/>
          <w:lang w:val="kk-KZ"/>
        </w:rPr>
        <w:t>Көң садырасы</w:t>
      </w:r>
    </w:p>
    <w:p w:rsidR="00C6481C" w:rsidRPr="00C6481C" w:rsidRDefault="00C6481C" w:rsidP="00C466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6481C">
        <w:rPr>
          <w:rFonts w:ascii="Times New Roman" w:hAnsi="Times New Roman"/>
          <w:sz w:val="28"/>
          <w:szCs w:val="28"/>
          <w:lang w:val="kk-KZ"/>
        </w:rPr>
        <w:t>49. Құс саңғырығы</w:t>
      </w:r>
    </w:p>
    <w:p w:rsidR="00C6481C" w:rsidRPr="00C6481C" w:rsidRDefault="00C6481C" w:rsidP="00C466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6481C">
        <w:rPr>
          <w:rFonts w:ascii="Times New Roman" w:hAnsi="Times New Roman"/>
          <w:sz w:val="28"/>
          <w:szCs w:val="28"/>
          <w:lang w:val="kk-KZ"/>
        </w:rPr>
        <w:t>50. Сабанды тыңайтқыш  есебінде пайдалану</w:t>
      </w:r>
    </w:p>
    <w:p w:rsidR="00C6481C" w:rsidRPr="00C6481C" w:rsidRDefault="00C6481C" w:rsidP="00C466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6481C">
        <w:rPr>
          <w:rFonts w:ascii="Times New Roman" w:hAnsi="Times New Roman"/>
          <w:sz w:val="28"/>
          <w:szCs w:val="28"/>
          <w:lang w:val="kk-KZ"/>
        </w:rPr>
        <w:t>51. Жасыл тыңайтқыштар</w:t>
      </w:r>
    </w:p>
    <w:p w:rsidR="00C6481C" w:rsidRPr="00C6481C" w:rsidRDefault="00C6481C" w:rsidP="00C466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6481C">
        <w:rPr>
          <w:rFonts w:ascii="Times New Roman" w:hAnsi="Times New Roman"/>
          <w:sz w:val="28"/>
          <w:szCs w:val="28"/>
          <w:lang w:val="kk-KZ"/>
        </w:rPr>
        <w:t>52. Сапропель</w:t>
      </w:r>
    </w:p>
    <w:p w:rsidR="00C6481C" w:rsidRPr="00C6481C" w:rsidRDefault="00C6481C" w:rsidP="00C466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6481C">
        <w:rPr>
          <w:rFonts w:ascii="Times New Roman" w:hAnsi="Times New Roman"/>
          <w:sz w:val="28"/>
          <w:szCs w:val="28"/>
          <w:lang w:val="kk-KZ"/>
        </w:rPr>
        <w:t>53. Бактериалды тыңайтқыштар</w:t>
      </w:r>
    </w:p>
    <w:p w:rsidR="00C6481C" w:rsidRPr="00C6481C" w:rsidRDefault="00C6481C" w:rsidP="00C466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6481C">
        <w:rPr>
          <w:rFonts w:ascii="Times New Roman" w:hAnsi="Times New Roman"/>
          <w:sz w:val="28"/>
          <w:szCs w:val="28"/>
          <w:lang w:val="kk-KZ"/>
        </w:rPr>
        <w:t>54. Қордалар</w:t>
      </w:r>
    </w:p>
    <w:p w:rsidR="00447309" w:rsidRDefault="00C6481C" w:rsidP="00C4668B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C6481C">
        <w:rPr>
          <w:rFonts w:ascii="Times New Roman" w:hAnsi="Times New Roman"/>
          <w:sz w:val="28"/>
          <w:szCs w:val="28"/>
          <w:lang w:val="kk-KZ"/>
        </w:rPr>
        <w:t>55.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447309" w:rsidRPr="0033573C">
        <w:rPr>
          <w:rFonts w:ascii="Times New Roman" w:hAnsi="Times New Roman"/>
          <w:color w:val="000000" w:themeColor="text1"/>
          <w:sz w:val="28"/>
          <w:szCs w:val="28"/>
          <w:lang w:val="kk-KZ"/>
        </w:rPr>
        <w:t>Картопқа қоректену элементтерінің жетіспеушілігін анықтау</w:t>
      </w:r>
    </w:p>
    <w:p w:rsidR="00447309" w:rsidRPr="00C4668B" w:rsidRDefault="00447309" w:rsidP="00C4668B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C4668B">
        <w:rPr>
          <w:rFonts w:ascii="Times New Roman" w:hAnsi="Times New Roman"/>
          <w:color w:val="000000" w:themeColor="text1"/>
          <w:sz w:val="28"/>
          <w:szCs w:val="28"/>
          <w:lang w:val="kk-KZ"/>
        </w:rPr>
        <w:t>56. Көкөніс дақылдарына қоректенуэлементтерінің жетіспеушілігін анықтау</w:t>
      </w:r>
    </w:p>
    <w:p w:rsidR="00456AB4" w:rsidRPr="00C4668B" w:rsidRDefault="00447309" w:rsidP="00C4668B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C4668B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57. </w:t>
      </w:r>
      <w:r w:rsidR="00456AB4" w:rsidRPr="00C4668B">
        <w:rPr>
          <w:rFonts w:ascii="Times New Roman" w:hAnsi="Times New Roman"/>
          <w:color w:val="000000" w:themeColor="text1"/>
          <w:sz w:val="28"/>
          <w:szCs w:val="28"/>
          <w:lang w:val="kk-KZ"/>
        </w:rPr>
        <w:t>Бұршақ дақылдарына қоректену элементтерінің жетіспеушілігін анықтау</w:t>
      </w:r>
    </w:p>
    <w:p w:rsidR="00456AB4" w:rsidRPr="00C4668B" w:rsidRDefault="00456AB4" w:rsidP="00C4668B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C4668B">
        <w:rPr>
          <w:rFonts w:ascii="Times New Roman" w:hAnsi="Times New Roman"/>
          <w:color w:val="000000" w:themeColor="text1"/>
          <w:sz w:val="28"/>
          <w:szCs w:val="28"/>
          <w:lang w:val="kk-KZ"/>
        </w:rPr>
        <w:t>58. Минералдық тыңайтқыштардың өсімдікке әсері қандай?</w:t>
      </w:r>
    </w:p>
    <w:p w:rsidR="00456AB4" w:rsidRDefault="00456AB4" w:rsidP="00C4668B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C4668B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59. </w:t>
      </w:r>
      <w:r w:rsidR="00C4668B" w:rsidRPr="00C4668B">
        <w:rPr>
          <w:rFonts w:ascii="Times New Roman" w:hAnsi="Times New Roman"/>
          <w:color w:val="000000" w:themeColor="text1"/>
          <w:sz w:val="28"/>
          <w:szCs w:val="28"/>
          <w:lang w:val="kk-KZ"/>
        </w:rPr>
        <w:t>Лизметрлік әдістің агрохимиядағы орыны және егістік тәжірибиеге толық сипаттама</w:t>
      </w:r>
    </w:p>
    <w:p w:rsidR="001E5330" w:rsidRPr="001E5330" w:rsidRDefault="00C4668B" w:rsidP="001E5330">
      <w:pPr>
        <w:spacing w:after="0" w:line="240" w:lineRule="auto"/>
        <w:rPr>
          <w:rFonts w:ascii="Times New Roman" w:hAnsi="Times New Roman"/>
          <w:color w:val="262626"/>
          <w:sz w:val="28"/>
          <w:szCs w:val="28"/>
          <w:lang w:val="kk-KZ"/>
        </w:rPr>
      </w:pPr>
      <w:r w:rsidRPr="001B3F69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60. </w:t>
      </w:r>
      <w:r w:rsidR="001E5330" w:rsidRPr="001E5330">
        <w:rPr>
          <w:rFonts w:ascii="Times New Roman" w:hAnsi="Times New Roman"/>
          <w:color w:val="262626"/>
          <w:sz w:val="28"/>
          <w:szCs w:val="28"/>
          <w:lang w:val="kk-KZ"/>
        </w:rPr>
        <w:t>Күрделі тыңайтқыштар</w:t>
      </w:r>
    </w:p>
    <w:p w:rsidR="001E5330" w:rsidRDefault="001E5330" w:rsidP="001E5330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1E5330">
        <w:rPr>
          <w:rFonts w:ascii="Times New Roman" w:hAnsi="Times New Roman"/>
          <w:color w:val="262626"/>
          <w:sz w:val="28"/>
          <w:szCs w:val="28"/>
          <w:lang w:val="kk-KZ"/>
        </w:rPr>
        <w:t xml:space="preserve">61. </w:t>
      </w:r>
      <w:r w:rsidRPr="001E5330">
        <w:rPr>
          <w:rFonts w:ascii="Times New Roman" w:hAnsi="Times New Roman"/>
          <w:color w:val="000000" w:themeColor="text1"/>
          <w:sz w:val="28"/>
          <w:szCs w:val="28"/>
          <w:lang w:val="kk-KZ"/>
        </w:rPr>
        <w:t>Минералдық тыңайтқыштарды сақтау</w:t>
      </w:r>
    </w:p>
    <w:p w:rsidR="003E411B" w:rsidRPr="005152DF" w:rsidRDefault="001E5330" w:rsidP="005152DF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5152DF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62. </w:t>
      </w:r>
      <w:r w:rsidR="003E411B" w:rsidRPr="005152DF">
        <w:rPr>
          <w:rFonts w:ascii="Times New Roman" w:hAnsi="Times New Roman"/>
          <w:color w:val="000000" w:themeColor="text1"/>
          <w:sz w:val="28"/>
          <w:szCs w:val="28"/>
          <w:lang w:val="kk-KZ"/>
        </w:rPr>
        <w:t>Топырақ құнарлылығы мен құрамы және топырақ құнарлығына  сипаттама</w:t>
      </w:r>
    </w:p>
    <w:p w:rsidR="003E411B" w:rsidRPr="005152DF" w:rsidRDefault="003E411B" w:rsidP="005152DF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5152DF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63. </w:t>
      </w:r>
      <w:r w:rsidR="003B1DCC" w:rsidRPr="005152DF">
        <w:rPr>
          <w:rFonts w:ascii="Times New Roman" w:hAnsi="Times New Roman"/>
          <w:color w:val="000000" w:themeColor="text1"/>
          <w:sz w:val="28"/>
          <w:szCs w:val="28"/>
          <w:lang w:val="kk-KZ"/>
        </w:rPr>
        <w:t>Топырақтың құнарлылығы мен ғылыми зерттеулер нәтижелері</w:t>
      </w:r>
    </w:p>
    <w:p w:rsidR="005152DF" w:rsidRPr="005152DF" w:rsidRDefault="003B1DCC" w:rsidP="005152DF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5152DF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64. </w:t>
      </w:r>
      <w:r w:rsidR="005152DF" w:rsidRPr="005152DF">
        <w:rPr>
          <w:rFonts w:ascii="Times New Roman" w:hAnsi="Times New Roman"/>
          <w:color w:val="000000" w:themeColor="text1"/>
          <w:sz w:val="28"/>
          <w:szCs w:val="28"/>
          <w:lang w:val="kk-KZ"/>
        </w:rPr>
        <w:t>Ашық сұр топырақтар аймағыныңың жартылай гидроморфты содалы - сульфатты орташа сортаңданған жоғары натрийлі кебірдің су сүзіндісі құрамына фосфогипс, күкірт және күкірт қышқылының әсерлері</w:t>
      </w:r>
      <w:r w:rsidR="005152DF">
        <w:rPr>
          <w:rFonts w:ascii="Times New Roman" w:hAnsi="Times New Roman"/>
          <w:color w:val="000000" w:themeColor="text1"/>
          <w:sz w:val="28"/>
          <w:szCs w:val="28"/>
          <w:lang w:val="kk-KZ"/>
        </w:rPr>
        <w:t>не сипаттама</w:t>
      </w:r>
    </w:p>
    <w:p w:rsidR="00D03FC6" w:rsidRPr="00D03FC6" w:rsidRDefault="005152DF" w:rsidP="00D03FC6">
      <w:pPr>
        <w:pStyle w:val="a3"/>
        <w:shd w:val="clear" w:color="auto" w:fill="F8F9FA"/>
        <w:spacing w:before="0" w:beforeAutospacing="0" w:after="0" w:afterAutospacing="0"/>
        <w:jc w:val="both"/>
        <w:rPr>
          <w:rStyle w:val="a4"/>
          <w:b w:val="0"/>
          <w:color w:val="000000" w:themeColor="text1"/>
          <w:sz w:val="28"/>
          <w:szCs w:val="28"/>
          <w:lang w:val="kk-KZ"/>
        </w:rPr>
      </w:pPr>
      <w:r w:rsidRPr="00D03FC6">
        <w:rPr>
          <w:color w:val="000000" w:themeColor="text1"/>
          <w:sz w:val="28"/>
          <w:szCs w:val="28"/>
          <w:lang w:val="kk-KZ"/>
        </w:rPr>
        <w:t>65</w:t>
      </w:r>
      <w:r w:rsidRPr="00D03FC6">
        <w:rPr>
          <w:b/>
          <w:color w:val="000000" w:themeColor="text1"/>
          <w:sz w:val="28"/>
          <w:szCs w:val="28"/>
          <w:lang w:val="kk-KZ"/>
        </w:rPr>
        <w:t xml:space="preserve">. </w:t>
      </w:r>
      <w:r w:rsidR="00D03FC6" w:rsidRPr="00D03FC6">
        <w:rPr>
          <w:rStyle w:val="a4"/>
          <w:b w:val="0"/>
          <w:color w:val="000000" w:themeColor="text1"/>
          <w:sz w:val="28"/>
          <w:szCs w:val="28"/>
          <w:lang w:val="kk-KZ"/>
        </w:rPr>
        <w:t>Жүгері өсімдігіне минералды тыңайтқыштарды пайдалану жолдары</w:t>
      </w:r>
    </w:p>
    <w:p w:rsidR="00B8467D" w:rsidRDefault="00D03FC6" w:rsidP="00B8467D">
      <w:pPr>
        <w:pStyle w:val="a3"/>
        <w:shd w:val="clear" w:color="auto" w:fill="F8F9FA"/>
        <w:spacing w:before="0" w:beforeAutospacing="0" w:after="0" w:afterAutospacing="0"/>
        <w:jc w:val="both"/>
        <w:rPr>
          <w:rStyle w:val="a4"/>
          <w:b w:val="0"/>
          <w:color w:val="000000" w:themeColor="text1"/>
          <w:sz w:val="28"/>
          <w:szCs w:val="28"/>
          <w:lang w:val="kk-KZ"/>
        </w:rPr>
      </w:pPr>
      <w:r w:rsidRPr="00D03FC6">
        <w:rPr>
          <w:color w:val="000000" w:themeColor="text1"/>
          <w:sz w:val="28"/>
          <w:szCs w:val="28"/>
          <w:lang w:val="kk-KZ"/>
        </w:rPr>
        <w:t xml:space="preserve">66. </w:t>
      </w:r>
      <w:r w:rsidR="00B8467D">
        <w:rPr>
          <w:color w:val="000000" w:themeColor="text1"/>
          <w:sz w:val="28"/>
          <w:szCs w:val="28"/>
          <w:lang w:val="kk-KZ"/>
        </w:rPr>
        <w:t xml:space="preserve"> </w:t>
      </w:r>
      <w:r w:rsidR="00B8467D" w:rsidRPr="00B8467D">
        <w:rPr>
          <w:color w:val="000000" w:themeColor="text1"/>
          <w:sz w:val="28"/>
          <w:szCs w:val="28"/>
          <w:lang w:val="kk-KZ"/>
        </w:rPr>
        <w:t xml:space="preserve">Жүгеріні </w:t>
      </w:r>
      <w:r w:rsidR="00B8467D" w:rsidRPr="00B8467D">
        <w:rPr>
          <w:rStyle w:val="a4"/>
          <w:b w:val="0"/>
          <w:color w:val="000000" w:themeColor="text1"/>
          <w:sz w:val="28"/>
          <w:szCs w:val="28"/>
          <w:lang w:val="kk-KZ"/>
        </w:rPr>
        <w:t>зерттеу зерзаты мен әдістемесі</w:t>
      </w:r>
      <w:r w:rsidR="00B8467D">
        <w:rPr>
          <w:rStyle w:val="a4"/>
          <w:b w:val="0"/>
          <w:color w:val="000000" w:themeColor="text1"/>
          <w:sz w:val="28"/>
          <w:szCs w:val="28"/>
          <w:lang w:val="kk-KZ"/>
        </w:rPr>
        <w:t>не сипаттама</w:t>
      </w:r>
    </w:p>
    <w:p w:rsidR="00506DD7" w:rsidRDefault="00B8467D" w:rsidP="00506DD7">
      <w:pPr>
        <w:pStyle w:val="a3"/>
        <w:shd w:val="clear" w:color="auto" w:fill="F8F9FA"/>
        <w:spacing w:before="0" w:beforeAutospacing="0" w:after="0" w:afterAutospacing="0"/>
        <w:jc w:val="both"/>
        <w:rPr>
          <w:rStyle w:val="a4"/>
          <w:b w:val="0"/>
          <w:color w:val="000000" w:themeColor="text1"/>
          <w:sz w:val="28"/>
          <w:szCs w:val="28"/>
          <w:lang w:val="kk-KZ"/>
        </w:rPr>
      </w:pPr>
      <w:r w:rsidRPr="00506DD7">
        <w:rPr>
          <w:rStyle w:val="a4"/>
          <w:b w:val="0"/>
          <w:color w:val="000000" w:themeColor="text1"/>
          <w:sz w:val="28"/>
          <w:szCs w:val="28"/>
          <w:lang w:val="kk-KZ"/>
        </w:rPr>
        <w:t xml:space="preserve">67. </w:t>
      </w:r>
      <w:r w:rsidR="00506DD7" w:rsidRPr="00506DD7">
        <w:rPr>
          <w:rStyle w:val="a4"/>
          <w:b w:val="0"/>
          <w:color w:val="000000" w:themeColor="text1"/>
          <w:sz w:val="28"/>
          <w:szCs w:val="28"/>
          <w:lang w:val="kk-KZ"/>
        </w:rPr>
        <w:t>Жүгерінің өсіп-дамуына микроэлементтердің тікелей әсері</w:t>
      </w:r>
    </w:p>
    <w:p w:rsidR="001165B9" w:rsidRDefault="00506DD7" w:rsidP="001165B9">
      <w:pPr>
        <w:shd w:val="clear" w:color="auto" w:fill="F8F9FA"/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8"/>
          <w:szCs w:val="28"/>
          <w:lang w:val="kk-KZ"/>
        </w:rPr>
      </w:pPr>
      <w:r w:rsidRPr="001165B9">
        <w:rPr>
          <w:rStyle w:val="a4"/>
          <w:rFonts w:ascii="Times New Roman" w:hAnsi="Times New Roman"/>
          <w:b w:val="0"/>
          <w:color w:val="000000" w:themeColor="text1"/>
          <w:sz w:val="28"/>
          <w:szCs w:val="28"/>
          <w:lang w:val="kk-KZ"/>
        </w:rPr>
        <w:t xml:space="preserve">68. </w:t>
      </w:r>
      <w:r w:rsidR="001165B9" w:rsidRPr="001165B9">
        <w:rPr>
          <w:rFonts w:ascii="Times New Roman" w:hAnsi="Times New Roman"/>
          <w:bCs/>
          <w:color w:val="000000" w:themeColor="text1"/>
          <w:sz w:val="28"/>
          <w:szCs w:val="28"/>
          <w:lang w:val="kk-KZ"/>
        </w:rPr>
        <w:t>Жүгерінің өсіп-өнуіне қоректік элементтерді пайдалану нәтижелері</w:t>
      </w:r>
    </w:p>
    <w:p w:rsidR="004A2439" w:rsidRDefault="001165B9" w:rsidP="004A2439">
      <w:pPr>
        <w:shd w:val="clear" w:color="auto" w:fill="F8F9FA"/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8"/>
          <w:szCs w:val="28"/>
          <w:lang w:val="kk-KZ"/>
        </w:rPr>
      </w:pPr>
      <w:r>
        <w:rPr>
          <w:rFonts w:ascii="Times New Roman" w:hAnsi="Times New Roman"/>
          <w:bCs/>
          <w:color w:val="000000" w:themeColor="text1"/>
          <w:sz w:val="28"/>
          <w:szCs w:val="28"/>
          <w:lang w:val="kk-KZ"/>
        </w:rPr>
        <w:t xml:space="preserve">69. </w:t>
      </w:r>
      <w:r w:rsidR="004A2439" w:rsidRPr="004A2439">
        <w:rPr>
          <w:rFonts w:ascii="Times New Roman" w:hAnsi="Times New Roman"/>
          <w:bCs/>
          <w:color w:val="000000" w:themeColor="text1"/>
          <w:sz w:val="28"/>
          <w:szCs w:val="28"/>
          <w:lang w:val="kk-KZ"/>
        </w:rPr>
        <w:t>Жүгері өсіруде агротехнологиялық шаралардың тиімділігі</w:t>
      </w:r>
    </w:p>
    <w:p w:rsidR="001E6C55" w:rsidRPr="00A45179" w:rsidRDefault="004A2439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45179">
        <w:rPr>
          <w:rFonts w:ascii="Times New Roman" w:hAnsi="Times New Roman"/>
          <w:bCs/>
          <w:color w:val="000000" w:themeColor="text1"/>
          <w:sz w:val="28"/>
          <w:szCs w:val="28"/>
          <w:lang w:val="kk-KZ"/>
        </w:rPr>
        <w:t xml:space="preserve">70. </w:t>
      </w:r>
      <w:r w:rsidR="001E6C55" w:rsidRPr="00A45179">
        <w:rPr>
          <w:rFonts w:ascii="Times New Roman" w:hAnsi="Times New Roman"/>
          <w:bCs/>
          <w:color w:val="000000" w:themeColor="text1"/>
          <w:sz w:val="28"/>
          <w:szCs w:val="28"/>
          <w:lang w:val="kk-KZ"/>
        </w:rPr>
        <w:t xml:space="preserve"> </w:t>
      </w:r>
      <w:r w:rsidR="001E6C55" w:rsidRPr="00A45179">
        <w:rPr>
          <w:rFonts w:ascii="Times New Roman" w:hAnsi="Times New Roman"/>
          <w:color w:val="000000"/>
          <w:sz w:val="28"/>
          <w:szCs w:val="28"/>
          <w:lang w:val="kk-KZ"/>
        </w:rPr>
        <w:t>Агрохимия зертханалық сабақ кезінде лабораторияда қауіпсіздік сақтаудың жалпы ережелері</w:t>
      </w:r>
      <w:r w:rsidR="001E6C55" w:rsidRPr="00A45179">
        <w:rPr>
          <w:rFonts w:ascii="Times New Roman" w:hAnsi="Times New Roman"/>
          <w:sz w:val="28"/>
          <w:szCs w:val="28"/>
          <w:lang w:val="kk-KZ"/>
        </w:rPr>
        <w:t xml:space="preserve"> зертханалық жұмыс кезінде колданылатын құрал жабдықтар</w:t>
      </w:r>
    </w:p>
    <w:p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45179">
        <w:rPr>
          <w:rFonts w:ascii="Times New Roman" w:hAnsi="Times New Roman"/>
          <w:sz w:val="28"/>
          <w:szCs w:val="28"/>
          <w:lang w:val="kk-KZ"/>
        </w:rPr>
        <w:t>71. Өсімдікті агрохимиялық талдау</w:t>
      </w:r>
    </w:p>
    <w:p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45179">
        <w:rPr>
          <w:rFonts w:ascii="Times New Roman" w:hAnsi="Times New Roman"/>
          <w:sz w:val="28"/>
          <w:szCs w:val="28"/>
          <w:lang w:val="kk-KZ"/>
        </w:rPr>
        <w:t>72. Өсімдіктің элементтік құрамын анықтаудың маңызын анықтау</w:t>
      </w:r>
    </w:p>
    <w:p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45179">
        <w:rPr>
          <w:rFonts w:ascii="Times New Roman" w:hAnsi="Times New Roman"/>
          <w:color w:val="000000"/>
          <w:sz w:val="28"/>
          <w:szCs w:val="28"/>
          <w:lang w:val="kk-KZ"/>
        </w:rPr>
        <w:t xml:space="preserve">73. </w:t>
      </w:r>
      <w:r w:rsidRPr="00A45179">
        <w:rPr>
          <w:rFonts w:ascii="Times New Roman" w:hAnsi="Times New Roman"/>
          <w:sz w:val="28"/>
          <w:szCs w:val="28"/>
          <w:lang w:val="kk-KZ"/>
        </w:rPr>
        <w:t>Өнімінің сапа көрсеткіштерін анықтаудың маңызы</w:t>
      </w:r>
    </w:p>
    <w:p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45179">
        <w:rPr>
          <w:rFonts w:ascii="Times New Roman" w:hAnsi="Times New Roman"/>
          <w:sz w:val="28"/>
          <w:szCs w:val="28"/>
          <w:lang w:val="kk-KZ"/>
        </w:rPr>
        <w:t>74. Клетчатка өте кең таралған көмірсуларга сипаттама</w:t>
      </w:r>
    </w:p>
    <w:p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45179">
        <w:rPr>
          <w:rFonts w:ascii="Times New Roman" w:hAnsi="Times New Roman"/>
          <w:sz w:val="28"/>
          <w:szCs w:val="28"/>
          <w:lang w:val="kk-KZ"/>
        </w:rPr>
        <w:t>75. Өсімдікті талдауда қоректенуді диагностикалау әдісін қолдану</w:t>
      </w:r>
    </w:p>
    <w:p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45179">
        <w:rPr>
          <w:rFonts w:ascii="Times New Roman" w:hAnsi="Times New Roman"/>
          <w:sz w:val="28"/>
          <w:szCs w:val="28"/>
          <w:lang w:val="kk-KZ"/>
        </w:rPr>
        <w:t>76. Топырақ құрамындағы қоректік элементтер қосылыстарының түрлері және олардың мөлшерін анықтау</w:t>
      </w:r>
    </w:p>
    <w:p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45179">
        <w:rPr>
          <w:rFonts w:ascii="Times New Roman" w:hAnsi="Times New Roman"/>
          <w:sz w:val="28"/>
          <w:szCs w:val="28"/>
          <w:lang w:val="kk-KZ"/>
        </w:rPr>
        <w:t>77. Мачигин әдісіне және Гинзбург-Лебедева әдісіне сипаттама</w:t>
      </w:r>
    </w:p>
    <w:p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1B3F69">
        <w:rPr>
          <w:rFonts w:ascii="Times New Roman" w:hAnsi="Times New Roman"/>
          <w:sz w:val="28"/>
          <w:szCs w:val="28"/>
          <w:lang w:val="kk-KZ"/>
        </w:rPr>
        <w:t xml:space="preserve">78. </w:t>
      </w:r>
      <w:r w:rsidRPr="00A45179">
        <w:rPr>
          <w:rFonts w:ascii="Times New Roman" w:hAnsi="Times New Roman"/>
          <w:sz w:val="28"/>
          <w:szCs w:val="28"/>
          <w:lang w:val="kk-KZ"/>
        </w:rPr>
        <w:t>Топырақ ферменттерінің белсенділігін талдау</w:t>
      </w:r>
    </w:p>
    <w:p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45179">
        <w:rPr>
          <w:rFonts w:ascii="Times New Roman" w:hAnsi="Times New Roman"/>
          <w:sz w:val="28"/>
          <w:szCs w:val="28"/>
          <w:lang w:val="kk-KZ"/>
        </w:rPr>
        <w:t>79. Тыңайтқыштарды талдау</w:t>
      </w:r>
    </w:p>
    <w:p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45179">
        <w:rPr>
          <w:rFonts w:ascii="Times New Roman" w:hAnsi="Times New Roman"/>
          <w:sz w:val="28"/>
          <w:szCs w:val="28"/>
          <w:lang w:val="kk-KZ"/>
        </w:rPr>
        <w:t>80. Тыңайтқыштар құрамындағы қоректік заттардың мөлшерін анықтау әдістері</w:t>
      </w:r>
    </w:p>
    <w:p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45179">
        <w:rPr>
          <w:rFonts w:ascii="Times New Roman" w:hAnsi="Times New Roman"/>
          <w:sz w:val="28"/>
          <w:szCs w:val="28"/>
          <w:lang w:val="kk-KZ"/>
        </w:rPr>
        <w:t>81. Топырақты агрохимиялық тексеру және картограмма дайындау әдістемесі</w:t>
      </w:r>
    </w:p>
    <w:p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45179">
        <w:rPr>
          <w:rFonts w:ascii="Times New Roman" w:hAnsi="Times New Roman"/>
          <w:sz w:val="28"/>
          <w:szCs w:val="28"/>
          <w:lang w:val="kk-KZ"/>
        </w:rPr>
        <w:t>82. Минералды тыңайтқыштардың мөлшерін анықтау әдістемесі</w:t>
      </w:r>
    </w:p>
    <w:p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45179">
        <w:rPr>
          <w:rFonts w:ascii="Times New Roman" w:hAnsi="Times New Roman"/>
          <w:sz w:val="28"/>
          <w:szCs w:val="28"/>
          <w:lang w:val="kk-KZ"/>
        </w:rPr>
        <w:t>83. Тыңайтқыш мөлшерін анықтау принциптері</w:t>
      </w:r>
    </w:p>
    <w:p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  <w:lang w:val="kk-KZ"/>
        </w:rPr>
      </w:pPr>
      <w:r w:rsidRPr="00A45179">
        <w:rPr>
          <w:rFonts w:ascii="Times New Roman" w:hAnsi="Times New Roman"/>
          <w:sz w:val="28"/>
          <w:szCs w:val="28"/>
          <w:lang w:val="kk-KZ"/>
        </w:rPr>
        <w:t>84.</w:t>
      </w:r>
      <w:r w:rsidRPr="00A45179">
        <w:rPr>
          <w:rFonts w:ascii="Times New Roman" w:hAnsi="Times New Roman"/>
          <w:color w:val="000000"/>
          <w:sz w:val="28"/>
          <w:szCs w:val="28"/>
          <w:shd w:val="clear" w:color="auto" w:fill="FFFFFF"/>
          <w:lang w:val="kk-KZ"/>
        </w:rPr>
        <w:t xml:space="preserve"> Топырақты анализге әзірлеу жұмысына сипаттама</w:t>
      </w:r>
    </w:p>
    <w:p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kk-KZ"/>
        </w:rPr>
      </w:pPr>
      <w:r w:rsidRPr="00A45179">
        <w:rPr>
          <w:rFonts w:ascii="Times New Roman" w:hAnsi="Times New Roman"/>
          <w:color w:val="000000"/>
          <w:sz w:val="28"/>
          <w:szCs w:val="28"/>
          <w:shd w:val="clear" w:color="auto" w:fill="FFFFFF"/>
          <w:lang w:val="kk-KZ"/>
        </w:rPr>
        <w:t xml:space="preserve">85. </w:t>
      </w:r>
      <w:r w:rsidRPr="00A45179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kk-KZ"/>
        </w:rPr>
        <w:t>Азотты анықтау әдістері.</w:t>
      </w:r>
    </w:p>
    <w:p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kk-KZ"/>
        </w:rPr>
      </w:pPr>
      <w:r w:rsidRPr="00A45179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kk-KZ"/>
        </w:rPr>
        <w:t>86.  Аммиакты азотты анықтау</w:t>
      </w:r>
    </w:p>
    <w:p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kk-KZ"/>
        </w:rPr>
      </w:pPr>
      <w:r w:rsidRPr="00A45179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kk-KZ"/>
        </w:rPr>
        <w:t>87.  Фосфорды анықтау әдістері</w:t>
      </w:r>
    </w:p>
    <w:p w:rsidR="00A45179" w:rsidRDefault="001E6C55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45179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kk-KZ"/>
        </w:rPr>
        <w:t>88. </w:t>
      </w:r>
      <w:r w:rsidRPr="00A45179">
        <w:rPr>
          <w:rFonts w:ascii="Times New Roman" w:hAnsi="Times New Roman"/>
          <w:sz w:val="28"/>
          <w:szCs w:val="28"/>
          <w:lang w:val="kk-KZ"/>
        </w:rPr>
        <w:t xml:space="preserve"> Топырақ бонитетін анықтау  әдістетемелері мен тәсілдері</w:t>
      </w:r>
    </w:p>
    <w:p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45179">
        <w:rPr>
          <w:rFonts w:ascii="Times New Roman" w:hAnsi="Times New Roman"/>
          <w:sz w:val="28"/>
          <w:szCs w:val="28"/>
          <w:lang w:val="kk-KZ"/>
        </w:rPr>
        <w:t>89. Топырақ бонитетін анықтау  әдістетемелері мен тәсілдері</w:t>
      </w:r>
    </w:p>
    <w:p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45179">
        <w:rPr>
          <w:rFonts w:ascii="Times New Roman" w:hAnsi="Times New Roman"/>
          <w:sz w:val="28"/>
          <w:szCs w:val="28"/>
          <w:lang w:val="kk-KZ"/>
        </w:rPr>
        <w:t xml:space="preserve">90. </w:t>
      </w:r>
      <w:r w:rsidR="00A45179" w:rsidRPr="00A45179">
        <w:rPr>
          <w:rFonts w:ascii="Times New Roman" w:hAnsi="Times New Roman"/>
          <w:sz w:val="28"/>
          <w:szCs w:val="28"/>
          <w:lang w:val="kk-KZ"/>
        </w:rPr>
        <w:t>Жерлерді жіктеу</w:t>
      </w:r>
      <w:r w:rsidR="00A45179">
        <w:rPr>
          <w:rFonts w:ascii="Times New Roman" w:hAnsi="Times New Roman"/>
          <w:sz w:val="28"/>
          <w:szCs w:val="28"/>
          <w:lang w:val="kk-KZ"/>
        </w:rPr>
        <w:t xml:space="preserve"> категориясына сипаттама беріңіз</w:t>
      </w:r>
    </w:p>
    <w:p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45179">
        <w:rPr>
          <w:rFonts w:ascii="Times New Roman" w:hAnsi="Times New Roman"/>
          <w:sz w:val="28"/>
          <w:szCs w:val="28"/>
          <w:lang w:val="kk-KZ"/>
        </w:rPr>
        <w:t xml:space="preserve">              </w:t>
      </w:r>
    </w:p>
    <w:p w:rsidR="001E6C55" w:rsidRPr="00A45179" w:rsidRDefault="001E6C55" w:rsidP="00A45179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  <w:lang w:val="kk-KZ"/>
        </w:rPr>
      </w:pPr>
    </w:p>
    <w:p w:rsidR="001E6C55" w:rsidRPr="00A45179" w:rsidRDefault="001E6C55" w:rsidP="00A45179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  <w:lang w:val="kk-KZ"/>
        </w:rPr>
      </w:pPr>
    </w:p>
    <w:p w:rsidR="001E6C55" w:rsidRPr="00A45179" w:rsidRDefault="001E6C55" w:rsidP="00A45179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kk-KZ"/>
        </w:rPr>
      </w:pPr>
    </w:p>
    <w:p w:rsidR="001E6C55" w:rsidRPr="00A45179" w:rsidRDefault="001E6C55" w:rsidP="00A4517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A45179">
        <w:rPr>
          <w:rFonts w:ascii="Times New Roman" w:hAnsi="Times New Roman"/>
          <w:color w:val="000000"/>
          <w:sz w:val="28"/>
          <w:szCs w:val="28"/>
          <w:lang w:val="kk-KZ"/>
        </w:rPr>
        <w:br/>
      </w:r>
    </w:p>
    <w:p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</w:p>
    <w:p w:rsidR="004A2439" w:rsidRPr="00A45179" w:rsidRDefault="004A2439" w:rsidP="00A45179">
      <w:pPr>
        <w:shd w:val="clear" w:color="auto" w:fill="F8F9FA"/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</w:p>
    <w:p w:rsidR="001165B9" w:rsidRPr="00A45179" w:rsidRDefault="001165B9" w:rsidP="00A45179">
      <w:pPr>
        <w:shd w:val="clear" w:color="auto" w:fill="F8F9FA"/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</w:p>
    <w:p w:rsidR="00506DD7" w:rsidRPr="00A45179" w:rsidRDefault="00506DD7" w:rsidP="00A45179">
      <w:pPr>
        <w:pStyle w:val="a3"/>
        <w:shd w:val="clear" w:color="auto" w:fill="F8F9FA"/>
        <w:spacing w:before="0" w:beforeAutospacing="0" w:after="0" w:afterAutospacing="0"/>
        <w:jc w:val="both"/>
        <w:rPr>
          <w:color w:val="000000" w:themeColor="text1"/>
          <w:sz w:val="28"/>
          <w:szCs w:val="28"/>
          <w:lang w:val="kk-KZ"/>
        </w:rPr>
      </w:pPr>
    </w:p>
    <w:p w:rsidR="00506DD7" w:rsidRPr="00A45179" w:rsidRDefault="00506DD7" w:rsidP="00A45179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A45179">
        <w:rPr>
          <w:color w:val="000000" w:themeColor="text1"/>
          <w:sz w:val="28"/>
          <w:szCs w:val="28"/>
          <w:lang w:val="kk-KZ"/>
        </w:rPr>
        <w:t> </w:t>
      </w:r>
    </w:p>
    <w:p w:rsidR="00B8467D" w:rsidRPr="00A45179" w:rsidRDefault="00B8467D" w:rsidP="00A45179">
      <w:pPr>
        <w:pStyle w:val="a3"/>
        <w:shd w:val="clear" w:color="auto" w:fill="F8F9FA"/>
        <w:spacing w:before="0" w:beforeAutospacing="0" w:after="0" w:afterAutospacing="0"/>
        <w:jc w:val="both"/>
        <w:rPr>
          <w:rStyle w:val="a4"/>
          <w:b w:val="0"/>
          <w:color w:val="000000" w:themeColor="text1"/>
          <w:sz w:val="28"/>
          <w:szCs w:val="28"/>
          <w:lang w:val="kk-KZ"/>
        </w:rPr>
      </w:pPr>
    </w:p>
    <w:p w:rsidR="00D03FC6" w:rsidRPr="00B8467D" w:rsidRDefault="00D03FC6" w:rsidP="00D03FC6">
      <w:pPr>
        <w:pStyle w:val="a3"/>
        <w:shd w:val="clear" w:color="auto" w:fill="F8F9FA"/>
        <w:spacing w:before="0" w:beforeAutospacing="0" w:after="0" w:afterAutospacing="0"/>
        <w:jc w:val="both"/>
        <w:rPr>
          <w:b/>
          <w:color w:val="000000" w:themeColor="text1"/>
          <w:sz w:val="28"/>
          <w:szCs w:val="28"/>
          <w:lang w:val="kk-KZ"/>
        </w:rPr>
      </w:pPr>
    </w:p>
    <w:p w:rsidR="00D03FC6" w:rsidRPr="00B8467D" w:rsidRDefault="00D03FC6" w:rsidP="00D03FC6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b/>
          <w:color w:val="000000" w:themeColor="text1"/>
          <w:sz w:val="28"/>
          <w:szCs w:val="28"/>
          <w:lang w:val="kk-KZ"/>
        </w:rPr>
      </w:pPr>
    </w:p>
    <w:p w:rsidR="003B1DCC" w:rsidRPr="00D03FC6" w:rsidRDefault="003B1DCC" w:rsidP="005152DF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kk-KZ"/>
        </w:rPr>
      </w:pPr>
    </w:p>
    <w:p w:rsidR="001E5330" w:rsidRPr="00D03FC6" w:rsidRDefault="001E5330" w:rsidP="005152DF">
      <w:pPr>
        <w:spacing w:after="0" w:line="240" w:lineRule="auto"/>
        <w:jc w:val="both"/>
        <w:rPr>
          <w:rFonts w:ascii="Times New Roman" w:hAnsi="Times New Roman"/>
          <w:b/>
          <w:i/>
          <w:color w:val="000000" w:themeColor="text1"/>
          <w:sz w:val="28"/>
          <w:szCs w:val="28"/>
          <w:lang w:val="kk-KZ"/>
        </w:rPr>
      </w:pPr>
    </w:p>
    <w:p w:rsidR="001E5330" w:rsidRPr="005152DF" w:rsidRDefault="001E5330" w:rsidP="005152DF">
      <w:pPr>
        <w:spacing w:after="0" w:line="240" w:lineRule="auto"/>
        <w:jc w:val="both"/>
        <w:rPr>
          <w:rFonts w:ascii="Times New Roman" w:hAnsi="Times New Roman"/>
          <w:i/>
          <w:color w:val="262626"/>
          <w:sz w:val="28"/>
          <w:szCs w:val="28"/>
          <w:lang w:val="kk-KZ"/>
        </w:rPr>
      </w:pPr>
    </w:p>
    <w:p w:rsidR="00C4668B" w:rsidRPr="005152DF" w:rsidRDefault="00C4668B" w:rsidP="005152DF">
      <w:pPr>
        <w:spacing w:after="0" w:line="240" w:lineRule="auto"/>
        <w:jc w:val="both"/>
        <w:rPr>
          <w:rFonts w:ascii="Times New Roman" w:hAnsi="Times New Roman"/>
          <w:i/>
          <w:iCs/>
          <w:color w:val="000000" w:themeColor="text1"/>
          <w:sz w:val="28"/>
          <w:szCs w:val="28"/>
          <w:lang w:val="kk-KZ"/>
        </w:rPr>
      </w:pPr>
    </w:p>
    <w:p w:rsidR="00447309" w:rsidRPr="001E5330" w:rsidRDefault="00447309" w:rsidP="00C4668B">
      <w:pPr>
        <w:spacing w:after="0" w:line="240" w:lineRule="auto"/>
        <w:jc w:val="both"/>
        <w:rPr>
          <w:rFonts w:ascii="Times New Roman" w:hAnsi="Times New Roman"/>
          <w:i/>
          <w:iCs/>
          <w:color w:val="000000" w:themeColor="text1"/>
          <w:sz w:val="28"/>
          <w:szCs w:val="28"/>
          <w:lang w:val="kk-KZ"/>
        </w:rPr>
      </w:pPr>
    </w:p>
    <w:p w:rsidR="00447309" w:rsidRPr="001E5330" w:rsidRDefault="00447309" w:rsidP="00C4668B">
      <w:pPr>
        <w:spacing w:after="0" w:line="240" w:lineRule="auto"/>
        <w:jc w:val="both"/>
        <w:rPr>
          <w:rFonts w:ascii="Times New Roman" w:hAnsi="Times New Roman"/>
          <w:i/>
          <w:iCs/>
          <w:color w:val="000000" w:themeColor="text1"/>
          <w:sz w:val="28"/>
          <w:szCs w:val="28"/>
          <w:lang w:val="kk-KZ"/>
        </w:rPr>
      </w:pPr>
    </w:p>
    <w:p w:rsidR="00C6481C" w:rsidRPr="00C4668B" w:rsidRDefault="00C6481C" w:rsidP="00C466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C6481C" w:rsidRPr="00C6481C" w:rsidRDefault="00C6481C" w:rsidP="00C4668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C6481C" w:rsidRPr="00C6481C" w:rsidRDefault="00C6481C" w:rsidP="00C4668B">
      <w:pPr>
        <w:spacing w:after="0" w:line="240" w:lineRule="auto"/>
        <w:jc w:val="both"/>
        <w:rPr>
          <w:rFonts w:ascii="Times New Roman" w:hAnsi="Times New Roman"/>
          <w:sz w:val="32"/>
          <w:szCs w:val="32"/>
          <w:lang w:val="kk-KZ"/>
        </w:rPr>
      </w:pPr>
    </w:p>
    <w:p w:rsidR="009F0D9E" w:rsidRPr="00C6481C" w:rsidRDefault="009F0D9E" w:rsidP="00C466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640FFF" w:rsidRPr="00C6481C" w:rsidRDefault="00640FFF" w:rsidP="00C4668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3E4C60" w:rsidRPr="00D35700" w:rsidRDefault="003E4C60" w:rsidP="00C4668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7134CF" w:rsidRPr="00D35700" w:rsidRDefault="007134CF" w:rsidP="00C4668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0A282E" w:rsidRPr="00D35700" w:rsidRDefault="000A282E" w:rsidP="00C466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DB7E80" w:rsidRPr="00D35700" w:rsidRDefault="00DB7E80" w:rsidP="00C466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D95AEC" w:rsidRPr="00D35700" w:rsidRDefault="00D95AEC" w:rsidP="00C466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A5867" w:rsidRPr="00D35700" w:rsidRDefault="000A5867" w:rsidP="00C466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F42B72" w:rsidRPr="00D35700" w:rsidRDefault="00F42B72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6B75D4" w:rsidRPr="00D35700" w:rsidRDefault="006B75D4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BB2E30" w:rsidRPr="00D35700" w:rsidRDefault="00BB2E30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sectPr w:rsidR="00BB2E30" w:rsidRPr="00D35700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B788E"/>
    <w:multiLevelType w:val="hybridMultilevel"/>
    <w:tmpl w:val="2E0875EA"/>
    <w:lvl w:ilvl="0" w:tplc="BD4456B0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savePreviewPicture/>
  <w:compat/>
  <w:rsids>
    <w:rsidRoot w:val="00C3023A"/>
    <w:rsid w:val="000A282E"/>
    <w:rsid w:val="000A5867"/>
    <w:rsid w:val="001165B9"/>
    <w:rsid w:val="001B3F69"/>
    <w:rsid w:val="001E5330"/>
    <w:rsid w:val="001E6C55"/>
    <w:rsid w:val="003014C5"/>
    <w:rsid w:val="00374D68"/>
    <w:rsid w:val="00396517"/>
    <w:rsid w:val="003B1DCC"/>
    <w:rsid w:val="003E411B"/>
    <w:rsid w:val="003E4C60"/>
    <w:rsid w:val="004048D1"/>
    <w:rsid w:val="00447309"/>
    <w:rsid w:val="00452EBA"/>
    <w:rsid w:val="00456AB4"/>
    <w:rsid w:val="004A2439"/>
    <w:rsid w:val="00506DD7"/>
    <w:rsid w:val="005147A9"/>
    <w:rsid w:val="005152DF"/>
    <w:rsid w:val="00541C11"/>
    <w:rsid w:val="00591719"/>
    <w:rsid w:val="0063577A"/>
    <w:rsid w:val="00640FFF"/>
    <w:rsid w:val="006B75D4"/>
    <w:rsid w:val="007134CF"/>
    <w:rsid w:val="00963888"/>
    <w:rsid w:val="009F04B3"/>
    <w:rsid w:val="009F0D9E"/>
    <w:rsid w:val="00A45179"/>
    <w:rsid w:val="00B8467D"/>
    <w:rsid w:val="00BB2E30"/>
    <w:rsid w:val="00C3023A"/>
    <w:rsid w:val="00C4668B"/>
    <w:rsid w:val="00C6481C"/>
    <w:rsid w:val="00D03FC6"/>
    <w:rsid w:val="00D07AE4"/>
    <w:rsid w:val="00D35700"/>
    <w:rsid w:val="00D40424"/>
    <w:rsid w:val="00D95AEC"/>
    <w:rsid w:val="00DB7E80"/>
    <w:rsid w:val="00EA79E4"/>
    <w:rsid w:val="00EE3857"/>
    <w:rsid w:val="00F42B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23A"/>
    <w:rPr>
      <w:rFonts w:ascii="Calibri" w:eastAsia="Times New Roman" w:hAnsi="Calibri" w:cs="Times New Roman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6B75D4"/>
    <w:pPr>
      <w:keepNext/>
      <w:keepLines/>
      <w:spacing w:before="200" w:after="0" w:line="240" w:lineRule="auto"/>
      <w:jc w:val="both"/>
      <w:outlineLvl w:val="2"/>
    </w:pPr>
    <w:rPr>
      <w:rFonts w:ascii="Cambria" w:hAnsi="Cambria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rsid w:val="006B75D4"/>
    <w:rPr>
      <w:rFonts w:ascii="Cambria" w:eastAsia="Times New Roman" w:hAnsi="Cambria" w:cs="Times New Roman"/>
      <w:b/>
      <w:bCs/>
      <w:color w:val="4F81BD"/>
      <w:lang w:eastAsia="ru-RU"/>
    </w:rPr>
  </w:style>
  <w:style w:type="paragraph" w:styleId="a3">
    <w:name w:val="Normal (Web)"/>
    <w:basedOn w:val="a"/>
    <w:uiPriority w:val="99"/>
    <w:semiHidden/>
    <w:unhideWhenUsed/>
    <w:rsid w:val="00D03F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basedOn w:val="a0"/>
    <w:uiPriority w:val="22"/>
    <w:qFormat/>
    <w:rsid w:val="00D03FC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798</Words>
  <Characters>4552</Characters>
  <Application>Microsoft Office Word</Application>
  <DocSecurity>0</DocSecurity>
  <Lines>37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    6. Тыңайтқыштарды  қолдану  деңгейі</vt:lpstr>
    </vt:vector>
  </TitlesOfParts>
  <Company/>
  <LinksUpToDate>false</LinksUpToDate>
  <CharactersWithSpaces>5340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2021-01-21T21:46:00Z</dcterms:created>
  <dcterms:modified xsi:type="dcterms:W3CDTF">2021-01-21T21:46:00Z</dcterms:modified>
</cp:coreProperties>
</file>